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EC52" w14:textId="77777777" w:rsidR="001B6898" w:rsidRPr="00DF1903" w:rsidRDefault="001B6898" w:rsidP="001B68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94"/>
          <w:sz w:val="36"/>
          <w:szCs w:val="36"/>
        </w:rPr>
      </w:pPr>
      <w:r w:rsidRPr="00DF1903">
        <w:rPr>
          <w:rFonts w:ascii="Arial" w:hAnsi="Arial" w:cs="Arial"/>
          <w:b/>
          <w:bCs/>
          <w:w w:val="94"/>
          <w:sz w:val="36"/>
          <w:szCs w:val="36"/>
        </w:rPr>
        <w:t>RESEARCH PROGRAM</w:t>
      </w:r>
    </w:p>
    <w:p w14:paraId="29FBCDCC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40" w:lineRule="auto"/>
        <w:ind w:left="560" w:right="-20"/>
        <w:rPr>
          <w:rFonts w:ascii="Arial" w:hAnsi="Arial" w:cs="Arial"/>
          <w:b/>
          <w:bCs/>
          <w:w w:val="94"/>
          <w:sz w:val="20"/>
          <w:szCs w:val="20"/>
        </w:rPr>
      </w:pPr>
    </w:p>
    <w:p w14:paraId="3C12D3F1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40" w:lineRule="auto"/>
        <w:ind w:left="5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94"/>
          <w:sz w:val="20"/>
          <w:szCs w:val="20"/>
        </w:rPr>
        <w:t>Armen M. Jerbashian</w:t>
      </w:r>
    </w:p>
    <w:p w14:paraId="39598D4F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19" w:lineRule="exact"/>
        <w:ind w:left="5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Armen_jerbashian@yahoo.com</w:t>
      </w:r>
    </w:p>
    <w:p w14:paraId="3B8ED17D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19" w:lineRule="exact"/>
        <w:ind w:left="5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of Mathematics, University of Antioquia, Medellin, Colombia.</w:t>
      </w:r>
    </w:p>
    <w:p w14:paraId="71076E51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200553" w14:textId="77777777" w:rsidR="001B6898" w:rsidRDefault="001B6898" w:rsidP="001B689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78790A34" w14:textId="77777777" w:rsidR="001B6898" w:rsidRPr="00DF1903" w:rsidRDefault="001B6898" w:rsidP="001B6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b/>
          <w:bCs/>
          <w:sz w:val="20"/>
          <w:szCs w:val="20"/>
        </w:rPr>
      </w:pPr>
      <w:r w:rsidRPr="00DF1903">
        <w:rPr>
          <w:rFonts w:ascii="Arial" w:hAnsi="Arial" w:cs="Arial"/>
          <w:b/>
          <w:bCs/>
          <w:sz w:val="20"/>
          <w:szCs w:val="20"/>
        </w:rPr>
        <w:t>RESEARCH INTERESTS</w:t>
      </w:r>
    </w:p>
    <w:p w14:paraId="568970EA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left="440" w:right="645"/>
        <w:jc w:val="both"/>
        <w:rPr>
          <w:rFonts w:ascii="Arial" w:hAnsi="Arial" w:cs="Arial"/>
          <w:sz w:val="20"/>
          <w:szCs w:val="20"/>
        </w:rPr>
      </w:pPr>
    </w:p>
    <w:p w14:paraId="71BD9CF1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3"/>
          <w:w w:val="8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general, my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research</w:t>
      </w:r>
      <w:r>
        <w:rPr>
          <w:rFonts w:ascii="Arial" w:hAnsi="Arial" w:cs="Arial"/>
          <w:spacing w:val="-5"/>
          <w:w w:val="87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interests</w:t>
      </w:r>
      <w:r>
        <w:rPr>
          <w:rFonts w:ascii="Arial" w:hAnsi="Arial" w:cs="Arial"/>
          <w:spacing w:val="11"/>
          <w:w w:val="87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are</w:t>
      </w:r>
      <w:r>
        <w:rPr>
          <w:rFonts w:ascii="Arial" w:hAnsi="Arial" w:cs="Arial"/>
          <w:spacing w:val="3"/>
          <w:w w:val="87"/>
          <w:sz w:val="20"/>
          <w:szCs w:val="20"/>
        </w:rPr>
        <w:t xml:space="preserve"> in Complex Analysis, Fractional Calculus and Operator Theory, while more exactly in construction of some new weighted spaces of in a sense regular functions in the canonical domains of the complex plane, namely the most general, omega-weighted classes and Banach or Hilbert spaces of Holomorphic, harmonic, subharmonic and delta-subharmonic functions in the disc, half-plane and the finite complex plane, and investigation of latter’s properties. </w:t>
      </w:r>
    </w:p>
    <w:p w14:paraId="123AC4E3" w14:textId="77777777" w:rsidR="001B6898" w:rsidRPr="00146127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left="440" w:right="645"/>
        <w:jc w:val="both"/>
        <w:rPr>
          <w:rFonts w:ascii="Arial" w:hAnsi="Arial" w:cs="Arial"/>
          <w:b/>
          <w:bCs/>
          <w:spacing w:val="3"/>
          <w:w w:val="87"/>
          <w:sz w:val="20"/>
          <w:szCs w:val="20"/>
        </w:rPr>
      </w:pPr>
    </w:p>
    <w:p w14:paraId="739FEB57" w14:textId="77777777" w:rsidR="001B6898" w:rsidRPr="00146127" w:rsidRDefault="001B6898" w:rsidP="001B6898">
      <w:pPr>
        <w:widowControl w:val="0"/>
        <w:autoSpaceDE w:val="0"/>
        <w:autoSpaceDN w:val="0"/>
        <w:adjustRightInd w:val="0"/>
        <w:spacing w:after="0" w:line="240" w:lineRule="auto"/>
        <w:ind w:right="6135"/>
        <w:jc w:val="both"/>
        <w:rPr>
          <w:rFonts w:ascii="Arial" w:hAnsi="Arial" w:cs="Arial"/>
          <w:b/>
          <w:bCs/>
          <w:sz w:val="20"/>
          <w:szCs w:val="20"/>
        </w:rPr>
      </w:pPr>
      <w:r w:rsidRPr="00146127">
        <w:rPr>
          <w:rFonts w:ascii="Arial" w:hAnsi="Arial" w:cs="Arial"/>
          <w:b/>
          <w:bCs/>
          <w:w w:val="88"/>
          <w:sz w:val="20"/>
          <w:szCs w:val="20"/>
        </w:rPr>
        <w:t>The</w:t>
      </w:r>
      <w:r w:rsidRPr="00146127">
        <w:rPr>
          <w:rFonts w:ascii="Arial" w:hAnsi="Arial" w:cs="Arial"/>
          <w:b/>
          <w:bCs/>
          <w:spacing w:val="-10"/>
          <w:w w:val="88"/>
          <w:sz w:val="20"/>
          <w:szCs w:val="20"/>
        </w:rPr>
        <w:t xml:space="preserve"> </w:t>
      </w:r>
      <w:r w:rsidRPr="00146127">
        <w:rPr>
          <w:rFonts w:ascii="Arial" w:hAnsi="Arial" w:cs="Arial"/>
          <w:b/>
          <w:bCs/>
          <w:w w:val="88"/>
          <w:sz w:val="20"/>
          <w:szCs w:val="20"/>
        </w:rPr>
        <w:t>pr</w:t>
      </w:r>
      <w:r w:rsidRPr="00146127">
        <w:rPr>
          <w:rFonts w:ascii="Arial" w:hAnsi="Arial" w:cs="Arial"/>
          <w:b/>
          <w:bCs/>
          <w:spacing w:val="-4"/>
          <w:w w:val="88"/>
          <w:sz w:val="20"/>
          <w:szCs w:val="20"/>
        </w:rPr>
        <w:t>e</w:t>
      </w:r>
      <w:r w:rsidRPr="00146127">
        <w:rPr>
          <w:rFonts w:ascii="Arial" w:hAnsi="Arial" w:cs="Arial"/>
          <w:b/>
          <w:bCs/>
          <w:w w:val="88"/>
          <w:sz w:val="20"/>
          <w:szCs w:val="20"/>
        </w:rPr>
        <w:t>vious</w:t>
      </w:r>
      <w:r w:rsidRPr="00146127">
        <w:rPr>
          <w:rFonts w:ascii="Arial" w:hAnsi="Arial" w:cs="Arial"/>
          <w:b/>
          <w:bCs/>
          <w:spacing w:val="19"/>
          <w:w w:val="88"/>
          <w:sz w:val="20"/>
          <w:szCs w:val="20"/>
        </w:rPr>
        <w:t xml:space="preserve"> </w:t>
      </w:r>
      <w:r w:rsidRPr="00146127">
        <w:rPr>
          <w:rFonts w:ascii="Arial" w:hAnsi="Arial" w:cs="Arial"/>
          <w:b/>
          <w:bCs/>
          <w:w w:val="88"/>
          <w:sz w:val="20"/>
          <w:szCs w:val="20"/>
        </w:rPr>
        <w:t>results</w:t>
      </w:r>
    </w:p>
    <w:p w14:paraId="59144F42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left="440" w:right="645"/>
        <w:jc w:val="both"/>
        <w:rPr>
          <w:rFonts w:ascii="Arial" w:hAnsi="Arial" w:cs="Arial"/>
          <w:spacing w:val="3"/>
          <w:w w:val="87"/>
          <w:sz w:val="20"/>
          <w:szCs w:val="20"/>
        </w:rPr>
      </w:pPr>
    </w:p>
    <w:p w14:paraId="7B316B1E" w14:textId="77777777" w:rsidR="001B6898" w:rsidRDefault="001B6898" w:rsidP="001B68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1"/>
          <w:sz w:val="20"/>
          <w:szCs w:val="20"/>
        </w:rPr>
        <w:t>A monograph In Springer</w:t>
      </w:r>
      <w:r w:rsidRPr="00E572DB">
        <w:rPr>
          <w:rFonts w:ascii="Arial" w:hAnsi="Arial" w:cs="Arial"/>
          <w:sz w:val="20"/>
          <w:szCs w:val="20"/>
        </w:rPr>
        <w:t>, Advances in Complex Analysis and Applications (2005)</w:t>
      </w:r>
      <w:r>
        <w:rPr>
          <w:rFonts w:ascii="Arial" w:hAnsi="Arial" w:cs="Arial"/>
          <w:sz w:val="20"/>
          <w:szCs w:val="20"/>
        </w:rPr>
        <w:t>, where I introduced and investigated some classes and spaces of the mentioned type for the simple, common case of power weights in the half-</w:t>
      </w:r>
      <w:proofErr w:type="gramStart"/>
      <w:r>
        <w:rPr>
          <w:rFonts w:ascii="Arial" w:hAnsi="Arial" w:cs="Arial"/>
          <w:sz w:val="20"/>
          <w:szCs w:val="20"/>
        </w:rPr>
        <w:t>plane;</w:t>
      </w:r>
      <w:proofErr w:type="gramEnd"/>
    </w:p>
    <w:p w14:paraId="31E75D6D" w14:textId="0CB086F4" w:rsidR="001B6898" w:rsidRDefault="00146127" w:rsidP="001B68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w w:val="92"/>
          <w:sz w:val="20"/>
          <w:szCs w:val="20"/>
        </w:rPr>
      </w:pPr>
      <w:r w:rsidRPr="00146127">
        <w:rPr>
          <w:rFonts w:ascii="Arial" w:hAnsi="Arial" w:cs="Arial"/>
          <w:w w:val="92"/>
          <w:sz w:val="20"/>
          <w:szCs w:val="20"/>
        </w:rPr>
        <w:t xml:space="preserve">50 </w:t>
      </w:r>
      <w:r>
        <w:rPr>
          <w:rFonts w:ascii="Arial" w:hAnsi="Arial" w:cs="Arial"/>
          <w:w w:val="92"/>
          <w:sz w:val="20"/>
          <w:szCs w:val="20"/>
        </w:rPr>
        <w:t xml:space="preserve">publications. These include more than 15 </w:t>
      </w:r>
      <w:r w:rsidR="001B6898">
        <w:rPr>
          <w:rFonts w:ascii="Arial" w:hAnsi="Arial" w:cs="Arial"/>
          <w:w w:val="92"/>
          <w:sz w:val="20"/>
          <w:szCs w:val="20"/>
        </w:rPr>
        <w:t xml:space="preserve">works published in some famous international journals and, as chapters, in </w:t>
      </w:r>
      <w:proofErr w:type="spellStart"/>
      <w:r w:rsidR="001B6898">
        <w:rPr>
          <w:rFonts w:ascii="Arial" w:hAnsi="Arial" w:cs="Arial"/>
          <w:w w:val="92"/>
          <w:sz w:val="20"/>
          <w:szCs w:val="20"/>
        </w:rPr>
        <w:t>Birkhauser</w:t>
      </w:r>
      <w:proofErr w:type="spellEnd"/>
      <w:r w:rsidR="001B6898">
        <w:rPr>
          <w:rFonts w:ascii="Arial" w:hAnsi="Arial" w:cs="Arial"/>
          <w:w w:val="92"/>
          <w:sz w:val="20"/>
          <w:szCs w:val="20"/>
        </w:rPr>
        <w:t xml:space="preserve"> (Switzerland) and Springer books, where different parts of the new theory with arbitrary acceptable weights are constructed in all mentioned canonical domains.</w:t>
      </w:r>
    </w:p>
    <w:p w14:paraId="13F7FE6F" w14:textId="77777777" w:rsidR="001B6898" w:rsidRDefault="001B6898" w:rsidP="001B6898">
      <w:pPr>
        <w:pStyle w:val="ListParagraph"/>
        <w:rPr>
          <w:rFonts w:ascii="Arial" w:hAnsi="Arial" w:cs="Arial"/>
          <w:w w:val="92"/>
          <w:sz w:val="20"/>
          <w:szCs w:val="20"/>
        </w:rPr>
      </w:pPr>
    </w:p>
    <w:p w14:paraId="2BE8A804" w14:textId="77777777" w:rsidR="001B6898" w:rsidRDefault="001B6898" w:rsidP="001B6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b/>
          <w:bCs/>
          <w:spacing w:val="13"/>
          <w:w w:val="90"/>
          <w:sz w:val="20"/>
          <w:szCs w:val="20"/>
        </w:rPr>
      </w:pPr>
      <w:r>
        <w:rPr>
          <w:rFonts w:ascii="Arial" w:hAnsi="Arial" w:cs="Arial"/>
          <w:b/>
          <w:bCs/>
          <w:spacing w:val="13"/>
          <w:w w:val="90"/>
          <w:sz w:val="20"/>
          <w:szCs w:val="20"/>
        </w:rPr>
        <w:t>PROJECT DESCRIPTION</w:t>
      </w:r>
    </w:p>
    <w:p w14:paraId="17826411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b/>
          <w:bCs/>
          <w:spacing w:val="13"/>
          <w:w w:val="90"/>
          <w:sz w:val="20"/>
          <w:szCs w:val="20"/>
        </w:rPr>
      </w:pPr>
    </w:p>
    <w:p w14:paraId="0045A603" w14:textId="6C807334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The</w:t>
      </w:r>
      <w:r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project</w:t>
      </w:r>
      <w:r>
        <w:rPr>
          <w:rFonts w:ascii="Arial" w:hAnsi="Arial" w:cs="Arial"/>
          <w:spacing w:val="13"/>
          <w:w w:val="90"/>
          <w:sz w:val="20"/>
          <w:szCs w:val="20"/>
        </w:rPr>
        <w:t xml:space="preserve"> is to be devoted to the construction of some weighted Banach spaces of functions delta-subharmonic in the unit disc and in the upper half-plane of the complex plane in the case of the most general omega-weights. The most essential properties of functions from the introduced spaces are to be investigated. Also, the possibility of introduction of similar Banach spaces of functions delta-subharmonic in the whole finite complex plane is to be studied</w:t>
      </w:r>
      <w:r w:rsidR="00647779">
        <w:rPr>
          <w:rFonts w:ascii="Arial" w:hAnsi="Arial" w:cs="Arial"/>
          <w:spacing w:val="13"/>
          <w:w w:val="90"/>
          <w:sz w:val="20"/>
          <w:szCs w:val="20"/>
        </w:rPr>
        <w:t>.</w:t>
      </w:r>
    </w:p>
    <w:p w14:paraId="16D07DB7" w14:textId="577397A4" w:rsidR="00647779" w:rsidRDefault="00647779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</w:p>
    <w:p w14:paraId="66660E82" w14:textId="335E65E7" w:rsidR="00647779" w:rsidRPr="00647779" w:rsidRDefault="00647779" w:rsidP="00647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  <w:r>
        <w:rPr>
          <w:rFonts w:ascii="Arial" w:hAnsi="Arial" w:cs="Arial"/>
          <w:b/>
          <w:bCs/>
          <w:spacing w:val="13"/>
          <w:w w:val="90"/>
          <w:sz w:val="20"/>
          <w:szCs w:val="20"/>
        </w:rPr>
        <w:t>PREREQUESITS</w:t>
      </w:r>
    </w:p>
    <w:p w14:paraId="47781A39" w14:textId="46BD053A" w:rsidR="00647779" w:rsidRDefault="00647779" w:rsidP="00647779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</w:p>
    <w:p w14:paraId="088D5755" w14:textId="2521658E" w:rsidR="00647779" w:rsidRPr="00647779" w:rsidRDefault="007E1A82" w:rsidP="00647779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  <w:r>
        <w:rPr>
          <w:rFonts w:ascii="Arial" w:hAnsi="Arial" w:cs="Arial"/>
          <w:spacing w:val="13"/>
          <w:w w:val="90"/>
          <w:sz w:val="20"/>
          <w:szCs w:val="20"/>
        </w:rPr>
        <w:t>A</w:t>
      </w:r>
      <w:r w:rsidRPr="007E1A82">
        <w:rPr>
          <w:rFonts w:ascii="Arial" w:hAnsi="Arial" w:cs="Arial"/>
          <w:spacing w:val="13"/>
          <w:w w:val="90"/>
          <w:sz w:val="20"/>
          <w:szCs w:val="20"/>
        </w:rPr>
        <w:t xml:space="preserve"> student should have an excellent knowledge of basic university courses in the theory of functions of a complex variable, theory of functions of a real variable, functional analysis and have a good knowledge of </w:t>
      </w:r>
      <w:r w:rsidR="00EA0B64">
        <w:rPr>
          <w:rFonts w:ascii="Arial" w:hAnsi="Arial" w:cs="Arial"/>
          <w:spacing w:val="13"/>
          <w:w w:val="90"/>
          <w:sz w:val="20"/>
          <w:szCs w:val="20"/>
        </w:rPr>
        <w:t xml:space="preserve">the </w:t>
      </w:r>
      <w:proofErr w:type="spellStart"/>
      <w:r w:rsidRPr="007E1A82">
        <w:rPr>
          <w:rFonts w:ascii="Arial" w:hAnsi="Arial" w:cs="Arial"/>
          <w:spacing w:val="13"/>
          <w:w w:val="90"/>
          <w:sz w:val="20"/>
          <w:szCs w:val="20"/>
        </w:rPr>
        <w:t>Nevanlinna</w:t>
      </w:r>
      <w:proofErr w:type="spellEnd"/>
      <w:r w:rsidRPr="007E1A82">
        <w:rPr>
          <w:rFonts w:ascii="Arial" w:hAnsi="Arial" w:cs="Arial"/>
          <w:spacing w:val="13"/>
          <w:w w:val="90"/>
          <w:sz w:val="20"/>
          <w:szCs w:val="20"/>
        </w:rPr>
        <w:t xml:space="preserve"> theory, theory of Hardy spaces, </w:t>
      </w:r>
      <w:r w:rsidR="00146127" w:rsidRPr="007E1A82">
        <w:rPr>
          <w:rFonts w:ascii="Arial" w:hAnsi="Arial" w:cs="Arial"/>
          <w:spacing w:val="13"/>
          <w:w w:val="90"/>
          <w:sz w:val="20"/>
          <w:szCs w:val="20"/>
        </w:rPr>
        <w:t>M.M. D</w:t>
      </w:r>
      <w:r w:rsidR="00146127">
        <w:rPr>
          <w:rFonts w:ascii="Arial" w:hAnsi="Arial" w:cs="Arial"/>
          <w:spacing w:val="13"/>
          <w:w w:val="90"/>
          <w:sz w:val="20"/>
          <w:szCs w:val="20"/>
        </w:rPr>
        <w:t>jrbashian</w:t>
      </w:r>
      <w:r w:rsidR="00146127" w:rsidRPr="007E1A8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="00146127" w:rsidRPr="00146127">
        <w:rPr>
          <w:rFonts w:ascii="Arial" w:hAnsi="Arial" w:cs="Arial"/>
          <w:spacing w:val="13"/>
          <w:w w:val="90"/>
          <w:sz w:val="20"/>
          <w:szCs w:val="20"/>
        </w:rPr>
        <w:t>'</w:t>
      </w:r>
      <w:r w:rsidR="00146127">
        <w:rPr>
          <w:rFonts w:ascii="Arial" w:hAnsi="Arial" w:cs="Arial"/>
          <w:spacing w:val="13"/>
          <w:w w:val="90"/>
          <w:sz w:val="20"/>
          <w:szCs w:val="20"/>
          <w:lang w:val="ru-RU"/>
        </w:rPr>
        <w:t>с</w:t>
      </w:r>
      <w:r w:rsidR="00146127" w:rsidRPr="00146127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7E1A82">
        <w:rPr>
          <w:rFonts w:ascii="Arial" w:hAnsi="Arial" w:cs="Arial"/>
          <w:spacing w:val="13"/>
          <w:w w:val="90"/>
          <w:sz w:val="20"/>
          <w:szCs w:val="20"/>
        </w:rPr>
        <w:t xml:space="preserve">theory of factorization of functions meromorphic in </w:t>
      </w:r>
      <w:r w:rsidR="00EA0B64">
        <w:rPr>
          <w:rFonts w:ascii="Arial" w:hAnsi="Arial" w:cs="Arial"/>
          <w:spacing w:val="13"/>
          <w:w w:val="90"/>
          <w:sz w:val="20"/>
          <w:szCs w:val="20"/>
        </w:rPr>
        <w:t>the disc.</w:t>
      </w:r>
      <w:r w:rsidR="00647779" w:rsidRPr="0064777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14:paraId="0AFE7FA9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b/>
          <w:bCs/>
          <w:spacing w:val="13"/>
          <w:w w:val="90"/>
          <w:sz w:val="20"/>
          <w:szCs w:val="20"/>
        </w:rPr>
      </w:pPr>
    </w:p>
    <w:p w14:paraId="60741D35" w14:textId="77777777" w:rsidR="001B6898" w:rsidRPr="003D4C8C" w:rsidRDefault="001B6898" w:rsidP="001B6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b/>
          <w:bCs/>
          <w:spacing w:val="13"/>
          <w:w w:val="90"/>
          <w:sz w:val="20"/>
          <w:szCs w:val="20"/>
        </w:rPr>
      </w:pPr>
      <w:r w:rsidRPr="003D4C8C">
        <w:rPr>
          <w:rFonts w:ascii="Arial" w:hAnsi="Arial" w:cs="Arial"/>
          <w:b/>
          <w:bCs/>
          <w:spacing w:val="13"/>
          <w:w w:val="90"/>
          <w:sz w:val="20"/>
          <w:szCs w:val="20"/>
        </w:rPr>
        <w:t>WORKING MODE</w:t>
      </w:r>
    </w:p>
    <w:p w14:paraId="619165EA" w14:textId="77777777" w:rsidR="001B6898" w:rsidRDefault="001B6898" w:rsidP="001B6898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  <w:rPr>
          <w:rFonts w:ascii="Arial" w:hAnsi="Arial" w:cs="Arial"/>
          <w:spacing w:val="13"/>
          <w:w w:val="90"/>
          <w:sz w:val="20"/>
          <w:szCs w:val="20"/>
        </w:rPr>
      </w:pPr>
    </w:p>
    <w:p w14:paraId="6D6A2BF1" w14:textId="5FD57282" w:rsidR="00690C98" w:rsidRDefault="001B6898" w:rsidP="00EF7A70">
      <w:pPr>
        <w:widowControl w:val="0"/>
        <w:autoSpaceDE w:val="0"/>
        <w:autoSpaceDN w:val="0"/>
        <w:adjustRightInd w:val="0"/>
        <w:spacing w:after="0" w:line="220" w:lineRule="exact"/>
        <w:ind w:right="645"/>
        <w:jc w:val="both"/>
      </w:pPr>
      <w:r>
        <w:rPr>
          <w:rFonts w:ascii="Arial" w:hAnsi="Arial" w:cs="Arial"/>
          <w:w w:val="90"/>
          <w:sz w:val="20"/>
          <w:szCs w:val="20"/>
        </w:rPr>
        <w:t>The</w:t>
      </w:r>
      <w:r>
        <w:rPr>
          <w:rFonts w:ascii="Arial" w:hAnsi="Arial" w:cs="Arial"/>
          <w:spacing w:val="-3"/>
          <w:w w:val="90"/>
          <w:sz w:val="20"/>
          <w:szCs w:val="20"/>
        </w:rPr>
        <w:t xml:space="preserve"> main part of the </w:t>
      </w:r>
      <w:r>
        <w:rPr>
          <w:rFonts w:ascii="Arial" w:hAnsi="Arial" w:cs="Arial"/>
          <w:w w:val="90"/>
          <w:sz w:val="20"/>
          <w:szCs w:val="20"/>
        </w:rPr>
        <w:t>project</w:t>
      </w:r>
      <w:r>
        <w:rPr>
          <w:rFonts w:ascii="Arial" w:hAnsi="Arial" w:cs="Arial"/>
          <w:spacing w:val="13"/>
          <w:w w:val="90"/>
          <w:sz w:val="20"/>
          <w:szCs w:val="20"/>
        </w:rPr>
        <w:t xml:space="preserve"> is to be carried by my Doctoral Students Jesus </w:t>
      </w:r>
      <w:proofErr w:type="spellStart"/>
      <w:r>
        <w:rPr>
          <w:rFonts w:ascii="Arial" w:hAnsi="Arial" w:cs="Arial"/>
          <w:spacing w:val="13"/>
          <w:w w:val="90"/>
          <w:sz w:val="20"/>
          <w:szCs w:val="20"/>
        </w:rPr>
        <w:t>Pejendino</w:t>
      </w:r>
      <w:proofErr w:type="spellEnd"/>
      <w:r>
        <w:rPr>
          <w:rFonts w:ascii="Arial" w:hAnsi="Arial" w:cs="Arial"/>
          <w:spacing w:val="13"/>
          <w:w w:val="90"/>
          <w:sz w:val="20"/>
          <w:szCs w:val="20"/>
        </w:rPr>
        <w:t xml:space="preserve"> and Daniel Vargas under my supervision and with my guidance. </w:t>
      </w:r>
      <w:r w:rsidRPr="003D4C8C">
        <w:rPr>
          <w:rFonts w:ascii="Arial" w:hAnsi="Arial" w:cs="Arial"/>
          <w:spacing w:val="-3"/>
          <w:w w:val="90"/>
          <w:sz w:val="20"/>
          <w:szCs w:val="20"/>
        </w:rPr>
        <w:t>F</w:t>
      </w:r>
      <w:r w:rsidRPr="003D4C8C">
        <w:rPr>
          <w:rFonts w:ascii="Arial" w:hAnsi="Arial" w:cs="Arial"/>
          <w:w w:val="90"/>
          <w:sz w:val="20"/>
          <w:szCs w:val="20"/>
        </w:rPr>
        <w:t>or</w:t>
      </w:r>
      <w:r w:rsidRPr="003D4C8C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3D4C8C">
        <w:rPr>
          <w:rFonts w:ascii="Arial" w:hAnsi="Arial" w:cs="Arial"/>
          <w:w w:val="90"/>
          <w:sz w:val="20"/>
          <w:szCs w:val="20"/>
        </w:rPr>
        <w:t>online</w:t>
      </w:r>
      <w:r w:rsidRPr="003D4C8C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3D4C8C">
        <w:rPr>
          <w:rFonts w:ascii="Arial" w:hAnsi="Arial" w:cs="Arial"/>
          <w:w w:val="90"/>
          <w:sz w:val="20"/>
          <w:szCs w:val="20"/>
        </w:rPr>
        <w:t>meetings</w:t>
      </w:r>
      <w:r w:rsidRPr="003D4C8C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D4C8C">
        <w:rPr>
          <w:rFonts w:ascii="Arial" w:hAnsi="Arial" w:cs="Arial"/>
          <w:sz w:val="20"/>
          <w:szCs w:val="20"/>
        </w:rPr>
        <w:t>I</w:t>
      </w:r>
      <w:r w:rsidRPr="003D4C8C">
        <w:rPr>
          <w:rFonts w:ascii="Arial" w:hAnsi="Arial" w:cs="Arial"/>
          <w:spacing w:val="5"/>
          <w:sz w:val="20"/>
          <w:szCs w:val="20"/>
        </w:rPr>
        <w:t xml:space="preserve"> </w:t>
      </w:r>
      <w:r w:rsidRPr="003D4C8C">
        <w:rPr>
          <w:rFonts w:ascii="Arial" w:hAnsi="Arial" w:cs="Arial"/>
          <w:w w:val="91"/>
          <w:sz w:val="20"/>
          <w:szCs w:val="20"/>
        </w:rPr>
        <w:t>prefer</w:t>
      </w:r>
      <w:r w:rsidRPr="003D4C8C">
        <w:rPr>
          <w:rFonts w:ascii="Arial" w:hAnsi="Arial" w:cs="Arial"/>
          <w:spacing w:val="-1"/>
          <w:w w:val="91"/>
          <w:sz w:val="20"/>
          <w:szCs w:val="20"/>
        </w:rPr>
        <w:t xml:space="preserve"> </w:t>
      </w:r>
      <w:r w:rsidRPr="003D4C8C">
        <w:rPr>
          <w:rFonts w:ascii="Arial" w:hAnsi="Arial" w:cs="Arial"/>
          <w:sz w:val="20"/>
          <w:szCs w:val="20"/>
        </w:rPr>
        <w:t>M</w:t>
      </w:r>
      <w:r w:rsidR="00EF7A70">
        <w:rPr>
          <w:rFonts w:ascii="Arial" w:hAnsi="Arial" w:cs="Arial"/>
          <w:sz w:val="20"/>
          <w:szCs w:val="20"/>
        </w:rPr>
        <w:t>icrosoft</w:t>
      </w:r>
      <w:r>
        <w:rPr>
          <w:rFonts w:ascii="Arial" w:hAnsi="Arial" w:cs="Arial"/>
          <w:sz w:val="20"/>
          <w:szCs w:val="20"/>
        </w:rPr>
        <w:t xml:space="preserve"> Messenger</w:t>
      </w:r>
      <w:r w:rsidRPr="003D4C8C">
        <w:rPr>
          <w:rFonts w:ascii="Arial" w:hAnsi="Arial" w:cs="Arial"/>
          <w:sz w:val="20"/>
          <w:szCs w:val="20"/>
        </w:rPr>
        <w:t>.</w:t>
      </w:r>
    </w:p>
    <w:sectPr w:rsidR="0069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3AF"/>
    <w:multiLevelType w:val="hybridMultilevel"/>
    <w:tmpl w:val="5B96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C4"/>
    <w:multiLevelType w:val="hybridMultilevel"/>
    <w:tmpl w:val="867496A6"/>
    <w:lvl w:ilvl="0" w:tplc="0CA8EC4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98"/>
    <w:rsid w:val="00146127"/>
    <w:rsid w:val="001B6898"/>
    <w:rsid w:val="00647779"/>
    <w:rsid w:val="00690C98"/>
    <w:rsid w:val="007E1A82"/>
    <w:rsid w:val="00EA0B64"/>
    <w:rsid w:val="00E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F720"/>
  <w15:chartTrackingRefBased/>
  <w15:docId w15:val="{71075BAE-336E-4BE2-A7C3-B2B7221F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Jerbashian</dc:creator>
  <cp:keywords/>
  <dc:description/>
  <cp:lastModifiedBy>Armen Jerbashian</cp:lastModifiedBy>
  <cp:revision>4</cp:revision>
  <dcterms:created xsi:type="dcterms:W3CDTF">2021-12-06T02:56:00Z</dcterms:created>
  <dcterms:modified xsi:type="dcterms:W3CDTF">2021-12-06T07:20:00Z</dcterms:modified>
</cp:coreProperties>
</file>